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64CE" w14:textId="77777777" w:rsidR="006E5287" w:rsidRPr="006E5287" w:rsidRDefault="006E5287">
      <w:pPr>
        <w:pStyle w:val="Title"/>
        <w:rPr>
          <w:color w:val="FF0000"/>
          <w:sz w:val="36"/>
          <w:szCs w:val="36"/>
        </w:rPr>
      </w:pPr>
      <w:bookmarkStart w:id="0" w:name="_9tl5mcgpck3h" w:colFirst="0" w:colLast="0"/>
      <w:bookmarkStart w:id="1" w:name="_GoBack"/>
      <w:bookmarkEnd w:id="0"/>
      <w:bookmarkEnd w:id="1"/>
      <w:r w:rsidRPr="006E5287">
        <w:rPr>
          <w:color w:val="FF0000"/>
          <w:sz w:val="36"/>
          <w:szCs w:val="36"/>
        </w:rPr>
        <w:t>Working document</w:t>
      </w:r>
      <w:r w:rsidR="00BF778A">
        <w:rPr>
          <w:color w:val="FF0000"/>
          <w:sz w:val="36"/>
          <w:szCs w:val="36"/>
        </w:rPr>
        <w:t xml:space="preserve"> (February 2019)</w:t>
      </w:r>
    </w:p>
    <w:p w14:paraId="485D05EE" w14:textId="77777777" w:rsidR="00751498" w:rsidRPr="006E5287" w:rsidRDefault="00BF778A">
      <w:pPr>
        <w:pStyle w:val="Title"/>
        <w:rPr>
          <w:sz w:val="36"/>
          <w:szCs w:val="36"/>
        </w:rPr>
      </w:pPr>
      <w:r w:rsidRPr="006E5287">
        <w:rPr>
          <w:sz w:val="36"/>
          <w:szCs w:val="36"/>
        </w:rPr>
        <w:t>University of York:</w:t>
      </w:r>
    </w:p>
    <w:p w14:paraId="33B96629" w14:textId="77777777" w:rsidR="00751498" w:rsidRPr="006E5287" w:rsidRDefault="00BF778A">
      <w:pPr>
        <w:pStyle w:val="Title"/>
        <w:rPr>
          <w:sz w:val="36"/>
          <w:szCs w:val="36"/>
        </w:rPr>
      </w:pPr>
      <w:bookmarkStart w:id="2" w:name="_rnqqq6n9limg" w:colFirst="0" w:colLast="0"/>
      <w:bookmarkEnd w:id="2"/>
      <w:r w:rsidRPr="006E5287">
        <w:rPr>
          <w:sz w:val="36"/>
          <w:szCs w:val="36"/>
        </w:rPr>
        <w:t>583/983 Best Practice</w:t>
      </w:r>
    </w:p>
    <w:p w14:paraId="6A90FF8B" w14:textId="77777777" w:rsidR="00751498" w:rsidRDefault="00751498"/>
    <w:p w14:paraId="57A870BB" w14:textId="77777777" w:rsidR="00751498" w:rsidRDefault="00BF778A">
      <w:r>
        <w:t xml:space="preserve">The University of York Library is committed to categorise its collections to inform, review and prioritise library actions and resources. </w:t>
      </w:r>
    </w:p>
    <w:p w14:paraId="73F98BB9" w14:textId="77777777" w:rsidR="00751498" w:rsidRDefault="00751498"/>
    <w:p w14:paraId="47723796" w14:textId="77777777" w:rsidR="00751498" w:rsidRDefault="00BF778A">
      <w:r>
        <w:t xml:space="preserve">Currently we use MARC tag 583 and 983 on bibliographic records, and the Internal note 2 field in item records to mark the title and item with one of our categories (i.e. Heritage, Legacy, Self-Renewing and Finite). The tag 583 is currently not visible in </w:t>
      </w:r>
      <w:proofErr w:type="spellStart"/>
      <w:r>
        <w:t>YorSearch</w:t>
      </w:r>
      <w:proofErr w:type="spellEnd"/>
      <w:r>
        <w:t xml:space="preserve">. </w:t>
      </w:r>
    </w:p>
    <w:p w14:paraId="03CB473E" w14:textId="77777777" w:rsidR="00751498" w:rsidRDefault="00751498"/>
    <w:p w14:paraId="2878CF85" w14:textId="77777777" w:rsidR="00751498" w:rsidRDefault="00BF778A">
      <w:r>
        <w:t>Example of a current bibliographic record 9944168690001381:</w:t>
      </w:r>
    </w:p>
    <w:p w14:paraId="3DBDEB6C" w14:textId="77777777" w:rsidR="00751498" w:rsidRDefault="00BF778A">
      <w:r>
        <w:rPr>
          <w:noProof/>
        </w:rPr>
        <w:drawing>
          <wp:inline distT="114300" distB="114300" distL="114300" distR="114300" wp14:anchorId="13D6445C" wp14:editId="1E093219">
            <wp:extent cx="5734050" cy="1092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4050" cy="1092200"/>
                    </a:xfrm>
                    <a:prstGeom prst="rect">
                      <a:avLst/>
                    </a:prstGeom>
                    <a:ln/>
                  </pic:spPr>
                </pic:pic>
              </a:graphicData>
            </a:graphic>
          </wp:inline>
        </w:drawing>
      </w:r>
    </w:p>
    <w:p w14:paraId="39FD5A5D" w14:textId="77777777" w:rsidR="00751498" w:rsidRDefault="00BF778A">
      <w:r>
        <w:t>And its item record:</w:t>
      </w:r>
    </w:p>
    <w:p w14:paraId="47806A3E" w14:textId="77777777" w:rsidR="00751498" w:rsidRDefault="00BF778A">
      <w:r>
        <w:rPr>
          <w:noProof/>
        </w:rPr>
        <w:drawing>
          <wp:inline distT="114300" distB="114300" distL="114300" distR="114300" wp14:anchorId="61D3B728" wp14:editId="12265DB7">
            <wp:extent cx="3619500" cy="1704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19500" cy="1704975"/>
                    </a:xfrm>
                    <a:prstGeom prst="rect">
                      <a:avLst/>
                    </a:prstGeom>
                    <a:ln/>
                  </pic:spPr>
                </pic:pic>
              </a:graphicData>
            </a:graphic>
          </wp:inline>
        </w:drawing>
      </w:r>
    </w:p>
    <w:p w14:paraId="247898CD" w14:textId="77777777" w:rsidR="00751498" w:rsidRDefault="00751498"/>
    <w:p w14:paraId="418AC6DD" w14:textId="77777777" w:rsidR="00751498" w:rsidRDefault="00BF778A">
      <w:r>
        <w:t xml:space="preserve">We can interpret internally each of the tags we use, however they are not descriptive enough to other institutions. This becomes an issue especially when we share our bibliographic data, as other institutions would not understand what these labels mean. </w:t>
      </w:r>
    </w:p>
    <w:p w14:paraId="03FBF6B0" w14:textId="77777777" w:rsidR="00751498" w:rsidRDefault="00BF778A">
      <w:r>
        <w:t xml:space="preserve">Therefore, we need to review the description used in our tagging to make it clear to other what we have decided to do with each monograph title. </w:t>
      </w:r>
    </w:p>
    <w:p w14:paraId="74336EB7" w14:textId="77777777" w:rsidR="00751498" w:rsidRDefault="00751498"/>
    <w:p w14:paraId="742B45D5" w14:textId="77777777" w:rsidR="00751498" w:rsidRDefault="00751498"/>
    <w:p w14:paraId="3B22F730" w14:textId="77777777" w:rsidR="00751498" w:rsidRDefault="00BF778A">
      <w:pPr>
        <w:pStyle w:val="Subtitle"/>
      </w:pPr>
      <w:bookmarkStart w:id="3" w:name="_rnvzhrv5tvov" w:colFirst="0" w:colLast="0"/>
      <w:bookmarkEnd w:id="3"/>
      <w:r>
        <w:t>Examples from other institutions</w:t>
      </w:r>
    </w:p>
    <w:p w14:paraId="4771BB30" w14:textId="77777777" w:rsidR="00751498" w:rsidRDefault="00751498"/>
    <w:p w14:paraId="7126F69A" w14:textId="77777777" w:rsidR="00751498" w:rsidRDefault="00BF778A">
      <w:pPr>
        <w:rPr>
          <w:i/>
        </w:rPr>
      </w:pPr>
      <w:r>
        <w:rPr>
          <w:i/>
        </w:rPr>
        <w:t xml:space="preserve">EAST Institutions </w:t>
      </w:r>
    </w:p>
    <w:p w14:paraId="7ECF6DCC" w14:textId="77777777" w:rsidR="00751498" w:rsidRDefault="00BF778A">
      <w:r>
        <w:t>The Eastern Academic Scholars' Trust (EAST) is a shared print initiative involving 60 academic and research libraries in 11 states from Maine to Florida.  EAST is focused on retaining unique, scarcely held and frequently used scholarly monographs and serials in support of scholarship, research and teaching.</w:t>
      </w:r>
    </w:p>
    <w:p w14:paraId="76B4350D" w14:textId="77777777" w:rsidR="00751498" w:rsidRDefault="00BF778A">
      <w:r>
        <w:lastRenderedPageBreak/>
        <w:t xml:space="preserve">Their best practice is described in this </w:t>
      </w:r>
      <w:hyperlink r:id="rId7">
        <w:r>
          <w:rPr>
            <w:color w:val="1155CC"/>
            <w:u w:val="single"/>
          </w:rPr>
          <w:t>paper</w:t>
        </w:r>
      </w:hyperlink>
      <w:r>
        <w:t>. Their data is shared on OCLC</w:t>
      </w:r>
    </w:p>
    <w:p w14:paraId="7A641CFE" w14:textId="77777777" w:rsidR="00751498" w:rsidRDefault="00751498"/>
    <w:p w14:paraId="6DB9446A" w14:textId="77777777" w:rsidR="00751498" w:rsidRDefault="00BF778A">
      <w:r>
        <w:t xml:space="preserve">They tag their monographs according to the table below: </w:t>
      </w:r>
    </w:p>
    <w:p w14:paraId="7782985B" w14:textId="77777777" w:rsidR="00751498" w:rsidRDefault="00751498"/>
    <w:tbl>
      <w:tblPr>
        <w:tblStyle w:val="a"/>
        <w:tblW w:w="9030" w:type="dxa"/>
        <w:tblInd w:w="100"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Layout w:type="fixed"/>
        <w:tblLook w:val="0600" w:firstRow="0" w:lastRow="0" w:firstColumn="0" w:lastColumn="0" w:noHBand="1" w:noVBand="1"/>
      </w:tblPr>
      <w:tblGrid>
        <w:gridCol w:w="1264"/>
        <w:gridCol w:w="2981"/>
        <w:gridCol w:w="4785"/>
      </w:tblGrid>
      <w:tr w:rsidR="00751498" w14:paraId="01B9CF80" w14:textId="77777777">
        <w:trPr>
          <w:trHeight w:val="68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681BD304" w14:textId="77777777" w:rsidR="00751498" w:rsidRDefault="00BF778A">
            <w:pPr>
              <w:rPr>
                <w:sz w:val="20"/>
                <w:szCs w:val="20"/>
              </w:rPr>
            </w:pPr>
            <w:r>
              <w:rPr>
                <w:b/>
                <w:color w:val="666666"/>
                <w:sz w:val="20"/>
                <w:szCs w:val="20"/>
              </w:rPr>
              <w:t xml:space="preserve">Marc Tag 583  </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0E7B3951" w14:textId="77777777" w:rsidR="00751498" w:rsidRDefault="00BF778A">
            <w:pPr>
              <w:rPr>
                <w:sz w:val="20"/>
                <w:szCs w:val="20"/>
              </w:rPr>
            </w:pPr>
            <w:r>
              <w:rPr>
                <w:b/>
                <w:color w:val="666666"/>
                <w:sz w:val="20"/>
                <w:szCs w:val="20"/>
              </w:rPr>
              <w:t xml:space="preserve"> Value</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28528B61" w14:textId="77777777" w:rsidR="00751498" w:rsidRDefault="00BF778A">
            <w:pPr>
              <w:rPr>
                <w:sz w:val="20"/>
                <w:szCs w:val="20"/>
              </w:rPr>
            </w:pPr>
            <w:r>
              <w:rPr>
                <w:b/>
                <w:color w:val="666666"/>
                <w:sz w:val="20"/>
                <w:szCs w:val="20"/>
              </w:rPr>
              <w:t xml:space="preserve"> Notes</w:t>
            </w:r>
          </w:p>
        </w:tc>
      </w:tr>
      <w:tr w:rsidR="00751498" w14:paraId="172DC1D1" w14:textId="77777777">
        <w:trPr>
          <w:trHeight w:val="118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505A0B02" w14:textId="77777777" w:rsidR="00751498" w:rsidRDefault="00BF778A">
            <w:pPr>
              <w:rPr>
                <w:sz w:val="20"/>
                <w:szCs w:val="20"/>
              </w:rPr>
            </w:pPr>
            <w:r>
              <w:rPr>
                <w:color w:val="666666"/>
                <w:sz w:val="20"/>
                <w:szCs w:val="20"/>
              </w:rPr>
              <w:t xml:space="preserve"> Indicator 1    </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29653DB2" w14:textId="77777777" w:rsidR="00751498" w:rsidRDefault="00BF778A">
            <w:pPr>
              <w:rPr>
                <w:sz w:val="20"/>
                <w:szCs w:val="20"/>
              </w:rPr>
            </w:pPr>
            <w:r>
              <w:rPr>
                <w:color w:val="666666"/>
                <w:sz w:val="20"/>
                <w:szCs w:val="20"/>
              </w:rPr>
              <w:t xml:space="preserve"> 1</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2BFCAAB6" w14:textId="77777777" w:rsidR="00751498" w:rsidRDefault="00BF778A">
            <w:pPr>
              <w:rPr>
                <w:sz w:val="20"/>
                <w:szCs w:val="20"/>
              </w:rPr>
            </w:pPr>
            <w:r>
              <w:rPr>
                <w:color w:val="666666"/>
                <w:sz w:val="20"/>
                <w:szCs w:val="20"/>
              </w:rPr>
              <w:t>First Indicator-Privacy: For print archiving purposes, the default value of the first indicator should be “1” i.e., not private.</w:t>
            </w:r>
          </w:p>
        </w:tc>
      </w:tr>
      <w:tr w:rsidR="00751498" w14:paraId="184A717F" w14:textId="77777777">
        <w:trPr>
          <w:trHeight w:val="46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51711D28" w14:textId="77777777" w:rsidR="00751498" w:rsidRDefault="00BF778A">
            <w:pPr>
              <w:rPr>
                <w:sz w:val="20"/>
                <w:szCs w:val="20"/>
              </w:rPr>
            </w:pPr>
            <w:r>
              <w:rPr>
                <w:color w:val="666666"/>
                <w:sz w:val="20"/>
                <w:szCs w:val="20"/>
              </w:rPr>
              <w:t xml:space="preserve"> Indicator 2</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7B786424" w14:textId="77777777" w:rsidR="00751498" w:rsidRDefault="00BF778A">
            <w:pPr>
              <w:rPr>
                <w:sz w:val="20"/>
                <w:szCs w:val="20"/>
              </w:rPr>
            </w:pPr>
            <w:r>
              <w:rPr>
                <w:color w:val="666666"/>
                <w:sz w:val="20"/>
                <w:szCs w:val="20"/>
              </w:rPr>
              <w:t xml:space="preserve"> </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54A6A666" w14:textId="77777777" w:rsidR="00751498" w:rsidRDefault="00BF778A">
            <w:pPr>
              <w:rPr>
                <w:color w:val="666666"/>
                <w:sz w:val="20"/>
                <w:szCs w:val="20"/>
              </w:rPr>
            </w:pPr>
            <w:r>
              <w:rPr>
                <w:color w:val="666666"/>
                <w:sz w:val="20"/>
                <w:szCs w:val="20"/>
              </w:rPr>
              <w:t>Indicator 2 is blank</w:t>
            </w:r>
          </w:p>
        </w:tc>
      </w:tr>
      <w:tr w:rsidR="00751498" w14:paraId="24B0377B" w14:textId="77777777">
        <w:trPr>
          <w:trHeight w:val="56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7AF0D1D3" w14:textId="77777777" w:rsidR="00751498" w:rsidRDefault="00BF778A">
            <w:pPr>
              <w:rPr>
                <w:sz w:val="20"/>
                <w:szCs w:val="20"/>
              </w:rPr>
            </w:pPr>
            <w:r>
              <w:rPr>
                <w:color w:val="666666"/>
                <w:sz w:val="20"/>
                <w:szCs w:val="20"/>
              </w:rPr>
              <w:t xml:space="preserve"> subfield a</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03AE90CE" w14:textId="77777777" w:rsidR="00751498" w:rsidRDefault="00BF778A">
            <w:pPr>
              <w:rPr>
                <w:sz w:val="20"/>
                <w:szCs w:val="20"/>
              </w:rPr>
            </w:pPr>
            <w:r>
              <w:rPr>
                <w:color w:val="666666"/>
                <w:sz w:val="20"/>
                <w:szCs w:val="20"/>
              </w:rPr>
              <w:t xml:space="preserve"> committed to retain</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5AF5D9C5" w14:textId="77777777" w:rsidR="00751498" w:rsidRDefault="00BF778A">
            <w:pPr>
              <w:rPr>
                <w:sz w:val="20"/>
                <w:szCs w:val="20"/>
              </w:rPr>
            </w:pPr>
            <w:r>
              <w:rPr>
                <w:color w:val="666666"/>
                <w:sz w:val="20"/>
                <w:szCs w:val="20"/>
              </w:rPr>
              <w:t xml:space="preserve"> Action</w:t>
            </w:r>
          </w:p>
        </w:tc>
      </w:tr>
      <w:tr w:rsidR="00751498" w14:paraId="0A076DBD" w14:textId="77777777">
        <w:trPr>
          <w:trHeight w:val="56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174D2627" w14:textId="77777777" w:rsidR="00751498" w:rsidRDefault="00BF778A">
            <w:pPr>
              <w:rPr>
                <w:sz w:val="20"/>
                <w:szCs w:val="20"/>
              </w:rPr>
            </w:pPr>
            <w:r>
              <w:rPr>
                <w:color w:val="666666"/>
                <w:sz w:val="20"/>
                <w:szCs w:val="20"/>
              </w:rPr>
              <w:t xml:space="preserve"> subfield c</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05BD700D" w14:textId="77777777" w:rsidR="00751498" w:rsidRDefault="00BF778A">
            <w:pPr>
              <w:rPr>
                <w:sz w:val="20"/>
                <w:szCs w:val="20"/>
              </w:rPr>
            </w:pPr>
            <w:r>
              <w:rPr>
                <w:color w:val="666666"/>
                <w:sz w:val="20"/>
                <w:szCs w:val="20"/>
              </w:rPr>
              <w:t xml:space="preserve"> 20160630</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4F8059F2" w14:textId="77777777" w:rsidR="00751498" w:rsidRDefault="00BF778A">
            <w:pPr>
              <w:rPr>
                <w:sz w:val="20"/>
                <w:szCs w:val="20"/>
              </w:rPr>
            </w:pPr>
            <w:r>
              <w:rPr>
                <w:color w:val="666666"/>
                <w:sz w:val="20"/>
                <w:szCs w:val="20"/>
              </w:rPr>
              <w:t xml:space="preserve"> Date action taken, YYYYMMDD (Required)</w:t>
            </w:r>
          </w:p>
        </w:tc>
      </w:tr>
      <w:tr w:rsidR="00751498" w14:paraId="641C478A" w14:textId="77777777">
        <w:trPr>
          <w:trHeight w:val="68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5A099073" w14:textId="77777777" w:rsidR="00751498" w:rsidRDefault="00BF778A">
            <w:pPr>
              <w:rPr>
                <w:sz w:val="20"/>
                <w:szCs w:val="20"/>
              </w:rPr>
            </w:pPr>
            <w:r>
              <w:rPr>
                <w:color w:val="666666"/>
                <w:sz w:val="20"/>
                <w:szCs w:val="20"/>
              </w:rPr>
              <w:t xml:space="preserve"> subfield d</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3BF76CBC" w14:textId="77777777" w:rsidR="00751498" w:rsidRDefault="00BF778A">
            <w:pPr>
              <w:rPr>
                <w:sz w:val="20"/>
                <w:szCs w:val="20"/>
              </w:rPr>
            </w:pPr>
            <w:r>
              <w:rPr>
                <w:color w:val="666666"/>
                <w:sz w:val="20"/>
                <w:szCs w:val="20"/>
              </w:rPr>
              <w:t xml:space="preserve"> 20310630</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1E1343C9" w14:textId="77777777" w:rsidR="00751498" w:rsidRDefault="00BF778A">
            <w:pPr>
              <w:rPr>
                <w:sz w:val="20"/>
                <w:szCs w:val="20"/>
              </w:rPr>
            </w:pPr>
            <w:r>
              <w:rPr>
                <w:color w:val="666666"/>
                <w:sz w:val="20"/>
                <w:szCs w:val="20"/>
              </w:rPr>
              <w:t xml:space="preserve"> Action Interval.  In this case the end date of the retention commitment</w:t>
            </w:r>
          </w:p>
        </w:tc>
      </w:tr>
      <w:tr w:rsidR="00751498" w14:paraId="6955A359" w14:textId="77777777">
        <w:trPr>
          <w:trHeight w:val="56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2BF16AF3" w14:textId="77777777" w:rsidR="00751498" w:rsidRDefault="00BF778A">
            <w:pPr>
              <w:rPr>
                <w:sz w:val="20"/>
                <w:szCs w:val="20"/>
              </w:rPr>
            </w:pPr>
            <w:r>
              <w:rPr>
                <w:color w:val="666666"/>
                <w:sz w:val="20"/>
                <w:szCs w:val="20"/>
              </w:rPr>
              <w:t xml:space="preserve"> subfield f</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67A0C2BE" w14:textId="77777777" w:rsidR="00751498" w:rsidRDefault="00BF778A">
            <w:pPr>
              <w:rPr>
                <w:sz w:val="20"/>
                <w:szCs w:val="20"/>
              </w:rPr>
            </w:pPr>
            <w:r>
              <w:rPr>
                <w:color w:val="666666"/>
                <w:sz w:val="20"/>
                <w:szCs w:val="20"/>
              </w:rPr>
              <w:t xml:space="preserve"> EAST</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1D5BE464" w14:textId="77777777" w:rsidR="00751498" w:rsidRDefault="00BF778A">
            <w:pPr>
              <w:rPr>
                <w:sz w:val="20"/>
                <w:szCs w:val="20"/>
              </w:rPr>
            </w:pPr>
            <w:r>
              <w:rPr>
                <w:color w:val="666666"/>
                <w:sz w:val="20"/>
                <w:szCs w:val="20"/>
              </w:rPr>
              <w:t xml:space="preserve"> Authorization: Archiving program</w:t>
            </w:r>
          </w:p>
        </w:tc>
      </w:tr>
      <w:tr w:rsidR="00751498" w14:paraId="1E6EFA3A" w14:textId="77777777">
        <w:trPr>
          <w:trHeight w:val="86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15687111" w14:textId="77777777" w:rsidR="00751498" w:rsidRDefault="00BF778A">
            <w:pPr>
              <w:rPr>
                <w:sz w:val="20"/>
                <w:szCs w:val="20"/>
              </w:rPr>
            </w:pPr>
            <w:r>
              <w:rPr>
                <w:color w:val="666666"/>
                <w:sz w:val="20"/>
                <w:szCs w:val="20"/>
              </w:rPr>
              <w:t xml:space="preserve"> subfield u</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62C64395" w14:textId="77777777" w:rsidR="00751498" w:rsidRDefault="00BF778A">
            <w:pPr>
              <w:rPr>
                <w:sz w:val="20"/>
                <w:szCs w:val="20"/>
              </w:rPr>
            </w:pPr>
            <w:r>
              <w:rPr>
                <w:color w:val="666666"/>
                <w:sz w:val="20"/>
                <w:szCs w:val="20"/>
              </w:rPr>
              <w:t xml:space="preserve"> </w:t>
            </w:r>
            <w:hyperlink r:id="rId8">
              <w:r>
                <w:rPr>
                  <w:color w:val="551A8B"/>
                  <w:sz w:val="20"/>
                  <w:szCs w:val="20"/>
                  <w:u w:val="single"/>
                </w:rPr>
                <w:t>h</w:t>
              </w:r>
            </w:hyperlink>
            <w:hyperlink r:id="rId9">
              <w:r>
                <w:rPr>
                  <w:color w:val="551A8B"/>
                  <w:sz w:val="20"/>
                  <w:szCs w:val="20"/>
                  <w:u w:val="single"/>
                </w:rPr>
                <w:t>ttp://eastlibraries.org/retained-materials</w:t>
              </w:r>
            </w:hyperlink>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6B1BA3FC" w14:textId="77777777" w:rsidR="00751498" w:rsidRDefault="00BF778A">
            <w:pPr>
              <w:rPr>
                <w:sz w:val="20"/>
                <w:szCs w:val="20"/>
              </w:rPr>
            </w:pPr>
            <w:r>
              <w:rPr>
                <w:color w:val="666666"/>
                <w:sz w:val="20"/>
                <w:szCs w:val="20"/>
              </w:rPr>
              <w:t>link to program documentation for print archiving program identified in subfield f</w:t>
            </w:r>
          </w:p>
        </w:tc>
      </w:tr>
      <w:tr w:rsidR="00751498" w14:paraId="3DF62448" w14:textId="77777777">
        <w:trPr>
          <w:trHeight w:val="1100"/>
        </w:trPr>
        <w:tc>
          <w:tcPr>
            <w:tcW w:w="126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22824A54" w14:textId="77777777" w:rsidR="00751498" w:rsidRDefault="00BF778A">
            <w:pPr>
              <w:rPr>
                <w:sz w:val="20"/>
                <w:szCs w:val="20"/>
              </w:rPr>
            </w:pPr>
            <w:r>
              <w:rPr>
                <w:color w:val="666666"/>
                <w:sz w:val="20"/>
                <w:szCs w:val="20"/>
              </w:rPr>
              <w:t xml:space="preserve"> subfield 5</w:t>
            </w:r>
          </w:p>
        </w:tc>
        <w:tc>
          <w:tcPr>
            <w:tcW w:w="2981"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7B6A4863" w14:textId="77777777" w:rsidR="00751498" w:rsidRDefault="00BF778A">
            <w:pPr>
              <w:rPr>
                <w:sz w:val="20"/>
                <w:szCs w:val="20"/>
              </w:rPr>
            </w:pPr>
            <w:r>
              <w:rPr>
                <w:color w:val="666666"/>
                <w:sz w:val="20"/>
                <w:szCs w:val="20"/>
              </w:rPr>
              <w:t xml:space="preserve"> {marc organization code}</w:t>
            </w:r>
          </w:p>
        </w:tc>
        <w:tc>
          <w:tcPr>
            <w:tcW w:w="4784"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14:paraId="3767EFEE" w14:textId="77777777" w:rsidR="00751498" w:rsidRDefault="00BF778A">
            <w:pPr>
              <w:rPr>
                <w:color w:val="666666"/>
                <w:sz w:val="20"/>
                <w:szCs w:val="20"/>
              </w:rPr>
            </w:pPr>
            <w:r>
              <w:rPr>
                <w:color w:val="666666"/>
                <w:sz w:val="20"/>
                <w:szCs w:val="20"/>
              </w:rPr>
              <w:t xml:space="preserve">Archiving institution, controlled terms using MARC organization code:  </w:t>
            </w:r>
          </w:p>
          <w:p w14:paraId="296C61F1" w14:textId="77777777" w:rsidR="00751498" w:rsidRDefault="00AB534B">
            <w:pPr>
              <w:rPr>
                <w:sz w:val="20"/>
                <w:szCs w:val="20"/>
              </w:rPr>
            </w:pPr>
            <w:hyperlink r:id="rId10">
              <w:r w:rsidR="00BF778A">
                <w:rPr>
                  <w:color w:val="551A8B"/>
                  <w:sz w:val="20"/>
                  <w:szCs w:val="20"/>
                  <w:u w:val="single"/>
                </w:rPr>
                <w:t>https://www.loc.gov/marc/organizations/org-search.php</w:t>
              </w:r>
            </w:hyperlink>
          </w:p>
        </w:tc>
      </w:tr>
    </w:tbl>
    <w:p w14:paraId="26DAADCF" w14:textId="77777777" w:rsidR="00751498" w:rsidRDefault="00BF778A">
      <w:r>
        <w:t xml:space="preserve">EAST also recommends when exporting MARC records without attached holdings or item records that the 583 data be included in a 983 field. </w:t>
      </w:r>
    </w:p>
    <w:p w14:paraId="2E4A94E6" w14:textId="77777777" w:rsidR="00751498" w:rsidRDefault="00751498"/>
    <w:p w14:paraId="7E3F05F4" w14:textId="77777777" w:rsidR="00751498" w:rsidRDefault="00751498"/>
    <w:p w14:paraId="52D47001" w14:textId="77777777" w:rsidR="00751498" w:rsidRDefault="00BF778A">
      <w:r>
        <w:rPr>
          <w:i/>
        </w:rPr>
        <w:t>University of Leeds</w:t>
      </w:r>
    </w:p>
    <w:p w14:paraId="3AD9B4B3" w14:textId="77777777" w:rsidR="00751498" w:rsidRPr="00BF778A" w:rsidRDefault="00BF778A" w:rsidP="00BF778A">
      <w:pPr>
        <w:pStyle w:val="ListParagraph"/>
        <w:numPr>
          <w:ilvl w:val="0"/>
          <w:numId w:val="3"/>
        </w:numPr>
        <w:shd w:val="clear" w:color="auto" w:fill="FFFFFF"/>
        <w:rPr>
          <w:rFonts w:ascii="Calibri" w:eastAsia="Calibri" w:hAnsi="Calibri" w:cs="Calibri"/>
        </w:rPr>
      </w:pPr>
      <w:r w:rsidRPr="00BF778A">
        <w:rPr>
          <w:rFonts w:ascii="Calibri" w:eastAsia="Calibri" w:hAnsi="Calibri" w:cs="Calibri"/>
        </w:rPr>
        <w:t xml:space="preserve">Retention decision marked in 583: ‘Committed to retain’  </w:t>
      </w:r>
    </w:p>
    <w:p w14:paraId="4CF604CD" w14:textId="77777777" w:rsidR="00751498" w:rsidRPr="00BF778A" w:rsidRDefault="00BF778A" w:rsidP="00BF778A">
      <w:pPr>
        <w:pStyle w:val="ListParagraph"/>
        <w:numPr>
          <w:ilvl w:val="0"/>
          <w:numId w:val="3"/>
        </w:numPr>
        <w:shd w:val="clear" w:color="auto" w:fill="FFFFFF"/>
        <w:rPr>
          <w:rFonts w:ascii="Calibri" w:eastAsia="Calibri" w:hAnsi="Calibri" w:cs="Calibri"/>
        </w:rPr>
      </w:pPr>
      <w:r w:rsidRPr="00BF778A">
        <w:rPr>
          <w:rFonts w:ascii="Calibri" w:eastAsia="Calibri" w:hAnsi="Calibri" w:cs="Calibri"/>
        </w:rPr>
        <w:t xml:space="preserve">The basis of the retention decision (e.g. Heritage) </w:t>
      </w:r>
      <w:proofErr w:type="gramStart"/>
      <w:r w:rsidRPr="00BF778A">
        <w:rPr>
          <w:rFonts w:ascii="Calibri" w:eastAsia="Calibri" w:hAnsi="Calibri" w:cs="Calibri"/>
        </w:rPr>
        <w:t>entered into</w:t>
      </w:r>
      <w:proofErr w:type="gramEnd"/>
      <w:r w:rsidRPr="00BF778A">
        <w:rPr>
          <w:rFonts w:ascii="Calibri" w:eastAsia="Calibri" w:hAnsi="Calibri" w:cs="Calibri"/>
        </w:rPr>
        <w:t xml:space="preserve"> 983.</w:t>
      </w:r>
    </w:p>
    <w:p w14:paraId="15231B25" w14:textId="77777777" w:rsidR="00BF778A" w:rsidRDefault="00BF778A">
      <w:pPr>
        <w:pStyle w:val="Subtitle"/>
      </w:pPr>
      <w:bookmarkStart w:id="4" w:name="_72grdxgwwcaj" w:colFirst="0" w:colLast="0"/>
      <w:bookmarkStart w:id="5" w:name="_lsp6venzx4ut" w:colFirst="0" w:colLast="0"/>
      <w:bookmarkEnd w:id="4"/>
      <w:bookmarkEnd w:id="5"/>
    </w:p>
    <w:p w14:paraId="7ED518C7" w14:textId="77777777" w:rsidR="00751498" w:rsidRDefault="00BF778A">
      <w:pPr>
        <w:pStyle w:val="Subtitle"/>
      </w:pPr>
      <w:r>
        <w:t>Questions</w:t>
      </w:r>
    </w:p>
    <w:p w14:paraId="50248F4A" w14:textId="77777777" w:rsidR="00751498" w:rsidRDefault="00BF778A">
      <w:pPr>
        <w:numPr>
          <w:ilvl w:val="0"/>
          <w:numId w:val="2"/>
        </w:numPr>
      </w:pPr>
      <w:r>
        <w:t xml:space="preserve">Does it matter if the tag information is in a context of a consortium or simply for information to other institutions? </w:t>
      </w:r>
    </w:p>
    <w:p w14:paraId="2599F39C" w14:textId="77777777" w:rsidR="00751498" w:rsidRDefault="00BF778A">
      <w:pPr>
        <w:numPr>
          <w:ilvl w:val="0"/>
          <w:numId w:val="2"/>
        </w:numPr>
      </w:pPr>
      <w:r>
        <w:lastRenderedPageBreak/>
        <w:t xml:space="preserve">None of our current 583 tags are visible on Copac, World, </w:t>
      </w:r>
      <w:proofErr w:type="spellStart"/>
      <w:r>
        <w:t>Yorsearch</w:t>
      </w:r>
      <w:proofErr w:type="spellEnd"/>
    </w:p>
    <w:p w14:paraId="1E236677" w14:textId="77777777" w:rsidR="00751498" w:rsidRDefault="00BF778A">
      <w:pPr>
        <w:numPr>
          <w:ilvl w:val="0"/>
          <w:numId w:val="2"/>
        </w:numPr>
      </w:pPr>
      <w:r>
        <w:t>What context will these tags used? Who will need them? What is the driver behind the change?</w:t>
      </w:r>
    </w:p>
    <w:p w14:paraId="4F1E9EF3" w14:textId="77777777" w:rsidR="00751498" w:rsidRDefault="00BF778A">
      <w:pPr>
        <w:numPr>
          <w:ilvl w:val="0"/>
          <w:numId w:val="2"/>
        </w:numPr>
      </w:pPr>
      <w:r>
        <w:t>Consistency is an issue. Already there is divergence on the wording. Should we wait until there is wider UK consensus?</w:t>
      </w:r>
    </w:p>
    <w:p w14:paraId="64C4A133" w14:textId="77777777" w:rsidR="00751498" w:rsidRDefault="00BF778A">
      <w:pPr>
        <w:numPr>
          <w:ilvl w:val="0"/>
          <w:numId w:val="2"/>
        </w:numPr>
      </w:pPr>
      <w:r>
        <w:t xml:space="preserve">Proposal at York for 583 1# a </w:t>
      </w:r>
    </w:p>
    <w:p w14:paraId="666901F5" w14:textId="77777777" w:rsidR="00751498" w:rsidRDefault="00BF778A">
      <w:pPr>
        <w:numPr>
          <w:ilvl w:val="1"/>
          <w:numId w:val="2"/>
        </w:numPr>
      </w:pPr>
      <w:r>
        <w:t>‘Retain in perpetuity</w:t>
      </w:r>
      <w:proofErr w:type="gramStart"/>
      <w:r>
        <w:t>’  =</w:t>
      </w:r>
      <w:proofErr w:type="gramEnd"/>
      <w:r>
        <w:t xml:space="preserve">  Heritage</w:t>
      </w:r>
    </w:p>
    <w:p w14:paraId="657D0B70" w14:textId="77777777" w:rsidR="00751498" w:rsidRDefault="00BF778A">
      <w:pPr>
        <w:numPr>
          <w:ilvl w:val="1"/>
          <w:numId w:val="2"/>
        </w:numPr>
      </w:pPr>
      <w:r>
        <w:t>‘Committed to retain’ = Legacy</w:t>
      </w:r>
    </w:p>
    <w:p w14:paraId="092CB60F" w14:textId="77777777" w:rsidR="00751498" w:rsidRDefault="00BF778A">
      <w:pPr>
        <w:numPr>
          <w:ilvl w:val="1"/>
          <w:numId w:val="2"/>
        </w:numPr>
      </w:pPr>
      <w:r>
        <w:t>‘High demand’ = Self renewing</w:t>
      </w:r>
    </w:p>
    <w:p w14:paraId="13512648" w14:textId="77777777" w:rsidR="00751498" w:rsidRDefault="00BF778A">
      <w:pPr>
        <w:numPr>
          <w:ilvl w:val="1"/>
          <w:numId w:val="2"/>
        </w:numPr>
      </w:pPr>
      <w:r>
        <w:t>‘Relegate’ = Finite</w:t>
      </w:r>
    </w:p>
    <w:p w14:paraId="2B3660EA" w14:textId="77777777" w:rsidR="00751498" w:rsidRDefault="00BF778A">
      <w:r>
        <w:tab/>
        <w:t xml:space="preserve">Duplicate the information on a 983 tag, without making any changes. </w:t>
      </w:r>
    </w:p>
    <w:p w14:paraId="6030B2CB" w14:textId="77777777" w:rsidR="00BF778A" w:rsidRDefault="00BF778A"/>
    <w:p w14:paraId="47480204" w14:textId="77777777" w:rsidR="00751498" w:rsidRDefault="00BF778A">
      <w:pPr>
        <w:numPr>
          <w:ilvl w:val="0"/>
          <w:numId w:val="2"/>
        </w:numPr>
      </w:pPr>
      <w:r>
        <w:t xml:space="preserve">Alternatively, ‘committed to retain’ could be used for Heritage, Legacy and Self- Renewing’, but need to find a way to record our tags (for our own collection management purposes) - could subfield #e (Contingency for action) be used to record them? </w:t>
      </w:r>
    </w:p>
    <w:p w14:paraId="30823F5A" w14:textId="77777777" w:rsidR="00751498" w:rsidRDefault="00BF778A">
      <w:pPr>
        <w:numPr>
          <w:ilvl w:val="0"/>
          <w:numId w:val="2"/>
        </w:numPr>
      </w:pPr>
      <w:r>
        <w:t>Another option would be to mark only heritage items as ‘committed to retain’.</w:t>
      </w:r>
    </w:p>
    <w:p w14:paraId="0FC528C1" w14:textId="77777777" w:rsidR="00751498" w:rsidRDefault="00BF778A">
      <w:pPr>
        <w:numPr>
          <w:ilvl w:val="0"/>
          <w:numId w:val="2"/>
        </w:numPr>
      </w:pPr>
      <w:r>
        <w:t xml:space="preserve">Recording </w:t>
      </w:r>
      <w:r>
        <w:rPr>
          <w:i/>
        </w:rPr>
        <w:t>Time /date of action (#c)</w:t>
      </w:r>
      <w:r>
        <w:t xml:space="preserve"> and </w:t>
      </w:r>
      <w:r>
        <w:rPr>
          <w:i/>
        </w:rPr>
        <w:t>Action interval (#d)</w:t>
      </w:r>
    </w:p>
    <w:p w14:paraId="19B92B6A" w14:textId="77777777" w:rsidR="00751498" w:rsidRDefault="00BF778A">
      <w:pPr>
        <w:numPr>
          <w:ilvl w:val="1"/>
          <w:numId w:val="2"/>
        </w:numPr>
      </w:pPr>
      <w:r>
        <w:t>Is the year enough in #c?</w:t>
      </w:r>
    </w:p>
    <w:p w14:paraId="6FC336EE" w14:textId="77777777" w:rsidR="00751498" w:rsidRDefault="00BF778A">
      <w:pPr>
        <w:numPr>
          <w:ilvl w:val="1"/>
          <w:numId w:val="2"/>
        </w:numPr>
      </w:pPr>
      <w:r>
        <w:t>Do we need to start recording dates in #d?</w:t>
      </w:r>
    </w:p>
    <w:p w14:paraId="2F1F35DC" w14:textId="77777777" w:rsidR="00751498" w:rsidRDefault="00BF778A">
      <w:pPr>
        <w:ind w:left="1440"/>
      </w:pPr>
      <w:r>
        <w:t xml:space="preserve"> </w:t>
      </w:r>
    </w:p>
    <w:p w14:paraId="5B61F3E4" w14:textId="77777777" w:rsidR="00751498" w:rsidRDefault="00751498"/>
    <w:p w14:paraId="57D649CB" w14:textId="77777777" w:rsidR="00751498" w:rsidRDefault="00BF778A">
      <w:pPr>
        <w:pStyle w:val="Subtitle"/>
      </w:pPr>
      <w:bookmarkStart w:id="6" w:name="_59cg0lhfjuwz" w:colFirst="0" w:colLast="0"/>
      <w:bookmarkEnd w:id="6"/>
      <w:r>
        <w:t>For reference</w:t>
      </w:r>
    </w:p>
    <w:p w14:paraId="52D9D406" w14:textId="77777777" w:rsidR="00751498" w:rsidRDefault="00BF778A">
      <w:r>
        <w:t xml:space="preserve">OCLC information on field ‘583 Action Note’: </w:t>
      </w:r>
      <w:hyperlink r:id="rId11">
        <w:r>
          <w:rPr>
            <w:color w:val="1155CC"/>
            <w:u w:val="single"/>
          </w:rPr>
          <w:t>https://www.oclc.org/bibformats/en/5xx/583.html</w:t>
        </w:r>
      </w:hyperlink>
      <w:r>
        <w:t xml:space="preserve"> </w:t>
      </w:r>
    </w:p>
    <w:p w14:paraId="09A7DDDF" w14:textId="77777777" w:rsidR="00751498" w:rsidRDefault="00751498"/>
    <w:p w14:paraId="07F778E0" w14:textId="77777777" w:rsidR="00751498" w:rsidRDefault="00BF778A">
      <w:r>
        <w:t xml:space="preserve">MARC 21 information on field ‘583 Action Note’: </w:t>
      </w:r>
      <w:hyperlink r:id="rId12">
        <w:r>
          <w:rPr>
            <w:color w:val="1155CC"/>
            <w:u w:val="single"/>
          </w:rPr>
          <w:t>https://www.loc.gov/marc/bibliographic/bd583.html</w:t>
        </w:r>
      </w:hyperlink>
      <w:r>
        <w:t xml:space="preserve"> </w:t>
      </w:r>
    </w:p>
    <w:p w14:paraId="3BE4DA14" w14:textId="77777777" w:rsidR="00751498" w:rsidRDefault="00751498"/>
    <w:p w14:paraId="558F0DA7" w14:textId="77777777" w:rsidR="00BF778A" w:rsidRPr="00BF778A" w:rsidRDefault="00BF778A">
      <w:pPr>
        <w:rPr>
          <w:i/>
        </w:rPr>
      </w:pPr>
      <w:r w:rsidRPr="00BF778A">
        <w:rPr>
          <w:i/>
        </w:rPr>
        <w:t xml:space="preserve">AGF/RE University of York library </w:t>
      </w:r>
    </w:p>
    <w:p w14:paraId="6C0B9815" w14:textId="77777777" w:rsidR="00BF778A" w:rsidRPr="00BF778A" w:rsidRDefault="00BF778A">
      <w:pPr>
        <w:rPr>
          <w:i/>
        </w:rPr>
      </w:pPr>
      <w:r w:rsidRPr="00BF778A">
        <w:rPr>
          <w:i/>
        </w:rPr>
        <w:t>February 2019.</w:t>
      </w:r>
    </w:p>
    <w:sectPr w:rsidR="00BF778A" w:rsidRPr="00BF77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1B3B"/>
    <w:multiLevelType w:val="hybridMultilevel"/>
    <w:tmpl w:val="A12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3752C"/>
    <w:multiLevelType w:val="multilevel"/>
    <w:tmpl w:val="F0BE6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F6360F"/>
    <w:multiLevelType w:val="multilevel"/>
    <w:tmpl w:val="4314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98"/>
    <w:rsid w:val="004338AF"/>
    <w:rsid w:val="00591BEF"/>
    <w:rsid w:val="006E5287"/>
    <w:rsid w:val="00751498"/>
    <w:rsid w:val="00AB534B"/>
    <w:rsid w:val="00BF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3A60"/>
  <w15:docId w15:val="{5F01510A-D9B1-42F5-AA3C-B7DC99D6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BF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astlibraries.org/retained-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tlibraries.org/sites/default/files/BLC_Uploads/583BestPractices.pdf" TargetMode="External"/><Relationship Id="rId12" Type="http://schemas.openxmlformats.org/officeDocument/2006/relationships/hyperlink" Target="https://www.loc.gov/marc/bibliographic/bd5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clc.org/bibformats/en/5xx/583.html" TargetMode="External"/><Relationship Id="rId5" Type="http://schemas.openxmlformats.org/officeDocument/2006/relationships/image" Target="media/image1.png"/><Relationship Id="rId10" Type="http://schemas.openxmlformats.org/officeDocument/2006/relationships/hyperlink" Target="https://www.loc.gov/marc/organizations/org-search.php" TargetMode="External"/><Relationship Id="rId4" Type="http://schemas.openxmlformats.org/officeDocument/2006/relationships/webSettings" Target="webSettings.xml"/><Relationship Id="rId9" Type="http://schemas.openxmlformats.org/officeDocument/2006/relationships/hyperlink" Target="http://eastlibraries.org/retained-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Elder</dc:creator>
  <cp:lastModifiedBy>Diana Massam</cp:lastModifiedBy>
  <cp:revision>2</cp:revision>
  <dcterms:created xsi:type="dcterms:W3CDTF">2019-05-01T13:15:00Z</dcterms:created>
  <dcterms:modified xsi:type="dcterms:W3CDTF">2019-05-01T13:15:00Z</dcterms:modified>
</cp:coreProperties>
</file>