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205CA2B8" w:rsidR="009A2612" w:rsidRPr="00985127" w:rsidRDefault="00985127" w:rsidP="00D4014E">
      <w:pPr>
        <w:pStyle w:val="JiscHeadA"/>
      </w:pPr>
      <w:r>
        <w:t xml:space="preserve">Transcript </w:t>
      </w:r>
      <w:r w:rsidRPr="00985127">
        <w:t>for</w:t>
      </w:r>
      <w:r w:rsidR="00F00C85">
        <w:t xml:space="preserve"> the </w:t>
      </w:r>
      <w:r w:rsidR="00D94A0A">
        <w:t>Barrel pin curling</w:t>
      </w:r>
      <w:r>
        <w:t xml:space="preserve"> video</w:t>
      </w:r>
    </w:p>
    <w:p w14:paraId="30F2BCF8" w14:textId="1501C91B" w:rsidR="00F00C85" w:rsidRDefault="00D94A0A" w:rsidP="00F00C85">
      <w:pPr>
        <w:pStyle w:val="Heading1"/>
      </w:pPr>
      <w:r>
        <w:t>Barrel pin curling</w:t>
      </w:r>
    </w:p>
    <w:p w14:paraId="6A2247F5" w14:textId="4332FE8F" w:rsidR="00D94A0A" w:rsidRPr="00D94A0A" w:rsidRDefault="001A66AE" w:rsidP="00D94A0A">
      <w:pPr>
        <w:pStyle w:val="Heading3"/>
      </w:pPr>
      <w:r w:rsidRPr="001A66AE">
        <w:t>Undertake a c</w:t>
      </w:r>
      <w:r w:rsidR="00F00C85" w:rsidRPr="001A66AE">
        <w:t>onsultation</w:t>
      </w:r>
    </w:p>
    <w:p w14:paraId="776F9645" w14:textId="2C34B3E0" w:rsidR="00D94A0A" w:rsidRPr="00D94A0A" w:rsidRDefault="00D94A0A" w:rsidP="00D94A0A">
      <w:pPr>
        <w:tabs>
          <w:tab w:val="left" w:pos="8222"/>
        </w:tabs>
        <w:rPr>
          <w:rFonts w:ascii="Tahoma" w:hAnsi="Tahoma" w:cs="Tahoma"/>
          <w:szCs w:val="20"/>
        </w:rPr>
      </w:pPr>
      <w:r>
        <w:rPr>
          <w:rFonts w:ascii="Tahoma" w:hAnsi="Tahoma" w:cs="Tahoma"/>
          <w:szCs w:val="20"/>
        </w:rPr>
        <w:t>Barrel curls are a modern look with great volume and soft curls or waves. 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w:t>
      </w:r>
    </w:p>
    <w:p w14:paraId="0BC6BD0B" w14:textId="77D6DBD7" w:rsidR="00D94A0A" w:rsidRDefault="00D94A0A" w:rsidP="00D94A0A">
      <w:pPr>
        <w:tabs>
          <w:tab w:val="left" w:pos="8222"/>
        </w:tabs>
        <w:rPr>
          <w:rFonts w:ascii="Tahoma" w:hAnsi="Tahoma" w:cs="Tahoma"/>
          <w:szCs w:val="20"/>
        </w:rPr>
      </w:pPr>
      <w:r w:rsidRPr="00CE3E24">
        <w:rPr>
          <w:rFonts w:ascii="Tahoma" w:hAnsi="Tahoma" w:cs="Tahoma"/>
          <w:szCs w:val="20"/>
        </w:rPr>
        <w:t>Finall</w:t>
      </w:r>
      <w:r>
        <w:rPr>
          <w:rFonts w:ascii="Tahoma" w:hAnsi="Tahoma" w:cs="Tahoma"/>
          <w:szCs w:val="20"/>
        </w:rPr>
        <w:t xml:space="preserve">y, evaluate the potential of the client’s hair to achieve their desired look. Describe what you plan to do and check that the client is in agreement. </w:t>
      </w:r>
    </w:p>
    <w:p w14:paraId="2B356FB1" w14:textId="77777777" w:rsidR="00D94A0A" w:rsidRDefault="00D94A0A" w:rsidP="00D94A0A">
      <w:pPr>
        <w:pStyle w:val="Heading3"/>
      </w:pPr>
      <w:r>
        <w:t>Technique for barrel pin curling</w:t>
      </w:r>
    </w:p>
    <w:p w14:paraId="7C15C6F7" w14:textId="54D04793" w:rsidR="00D94A0A" w:rsidRDefault="00D94A0A" w:rsidP="00D94A0A">
      <w:pPr>
        <w:tabs>
          <w:tab w:val="left" w:pos="8222"/>
        </w:tabs>
        <w:rPr>
          <w:rFonts w:ascii="Tahoma" w:hAnsi="Tahoma" w:cs="Tahoma"/>
          <w:szCs w:val="20"/>
        </w:rPr>
      </w:pPr>
      <w:r>
        <w:rPr>
          <w:rFonts w:ascii="Tahoma" w:hAnsi="Tahoma" w:cs="Tahoma"/>
          <w:szCs w:val="20"/>
        </w:rPr>
        <w:t>After the shampooing and conditioning process, towel dry the hair. Starting at the top of the head, take a five-centimetre section and loop the hair into stand-up barrel curls, securing at the base with a clip. Repeat this method, working down towards the nape.</w:t>
      </w:r>
    </w:p>
    <w:p w14:paraId="6A7EEA83" w14:textId="77777777" w:rsidR="00D94A0A" w:rsidRDefault="00D94A0A" w:rsidP="00D94A0A">
      <w:pPr>
        <w:tabs>
          <w:tab w:val="left" w:pos="8222"/>
        </w:tabs>
        <w:rPr>
          <w:rFonts w:ascii="Tahoma" w:hAnsi="Tahoma" w:cs="Tahoma"/>
          <w:szCs w:val="20"/>
        </w:rPr>
      </w:pPr>
      <w:r>
        <w:rPr>
          <w:rFonts w:ascii="Tahoma" w:hAnsi="Tahoma" w:cs="Tahoma"/>
          <w:szCs w:val="20"/>
        </w:rPr>
        <w:t xml:space="preserve">Once the hair is dry, we can dress the hair, using our brush or fingers and finish the look using the products best suited for our client’s desired look. Spray on hairspray to protect the curls from humidity. </w:t>
      </w:r>
    </w:p>
    <w:p w14:paraId="21F79C4D" w14:textId="7F5FFFE7" w:rsidR="00D94A0A" w:rsidRDefault="00D94A0A" w:rsidP="00D94A0A">
      <w:pPr>
        <w:pStyle w:val="Heading3"/>
        <w:rPr>
          <w:sz w:val="20"/>
        </w:rPr>
      </w:pPr>
      <w:r>
        <w:t>Provide aftercare advice</w:t>
      </w:r>
    </w:p>
    <w:p w14:paraId="6D24A931" w14:textId="08BC0249" w:rsidR="00D94A0A" w:rsidRDefault="00D94A0A" w:rsidP="00D94A0A">
      <w:pPr>
        <w:tabs>
          <w:tab w:val="left" w:pos="8222"/>
        </w:tabs>
        <w:rPr>
          <w:rFonts w:ascii="Tahoma" w:hAnsi="Tahoma" w:cs="Tahoma"/>
          <w:szCs w:val="20"/>
        </w:rPr>
      </w:pPr>
      <w:r>
        <w:rPr>
          <w:rFonts w:ascii="Tahoma" w:hAnsi="Tahoma" w:cs="Tahoma"/>
          <w:szCs w:val="20"/>
        </w:rPr>
        <w:t xml:space="preserve">Check that your client is satisfied with the finished style. </w:t>
      </w:r>
    </w:p>
    <w:p w14:paraId="327BB24A" w14:textId="77777777" w:rsidR="00D94A0A" w:rsidRPr="00CE3E24" w:rsidRDefault="00D94A0A" w:rsidP="00D94A0A">
      <w:pPr>
        <w:tabs>
          <w:tab w:val="left" w:pos="8222"/>
        </w:tabs>
        <w:rPr>
          <w:rFonts w:ascii="Tahoma" w:hAnsi="Tahoma" w:cs="Tahoma"/>
          <w:szCs w:val="20"/>
        </w:rPr>
      </w:pPr>
      <w:r>
        <w:rPr>
          <w:rFonts w:ascii="Tahoma" w:hAnsi="Tahoma" w:cs="Tahoma"/>
          <w:szCs w:val="20"/>
        </w:rPr>
        <w:t>Remember to provide aftercare to your client. Explain how they can achieve the finished hairstyle and recommend the correct products to help them care for their hair at home.</w:t>
      </w:r>
    </w:p>
    <w:p w14:paraId="4E739387" w14:textId="77777777" w:rsidR="00D94A0A" w:rsidRDefault="00D94A0A" w:rsidP="00D94A0A">
      <w:pPr>
        <w:tabs>
          <w:tab w:val="left" w:pos="8222"/>
        </w:tabs>
        <w:rPr>
          <w:rFonts w:ascii="Tahoma" w:hAnsi="Tahoma" w:cs="Tahoma"/>
          <w:b/>
          <w:szCs w:val="20"/>
        </w:rPr>
      </w:pPr>
    </w:p>
    <w:p w14:paraId="42EF894B" w14:textId="77777777" w:rsidR="00D94A0A" w:rsidRPr="00D94A0A" w:rsidRDefault="00D94A0A" w:rsidP="00D94A0A">
      <w:pPr>
        <w:pStyle w:val="Heading4"/>
        <w:rPr>
          <w:i w:val="0"/>
        </w:rPr>
      </w:pPr>
      <w:bookmarkStart w:id="0" w:name="_GoBack"/>
      <w:r w:rsidRPr="00D94A0A">
        <w:rPr>
          <w:i w:val="0"/>
        </w:rPr>
        <w:t>Transcript ends 0:01:58.2</w:t>
      </w:r>
    </w:p>
    <w:bookmarkEnd w:id="0"/>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ADE2" w14:textId="77777777" w:rsidR="0091463D" w:rsidRDefault="0091463D" w:rsidP="007A22F6">
      <w:pPr>
        <w:spacing w:after="0" w:line="240" w:lineRule="auto"/>
      </w:pPr>
      <w:r>
        <w:separator/>
      </w:r>
    </w:p>
  </w:endnote>
  <w:endnote w:type="continuationSeparator" w:id="0">
    <w:p w14:paraId="317287B4" w14:textId="77777777" w:rsidR="0091463D" w:rsidRDefault="0091463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4B23B1CE"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D94A0A">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21D0" w14:textId="77777777" w:rsidR="0091463D" w:rsidRDefault="0091463D" w:rsidP="007A22F6">
      <w:pPr>
        <w:spacing w:after="0" w:line="240" w:lineRule="auto"/>
      </w:pPr>
      <w:r>
        <w:separator/>
      </w:r>
    </w:p>
  </w:footnote>
  <w:footnote w:type="continuationSeparator" w:id="0">
    <w:p w14:paraId="70A43209" w14:textId="77777777" w:rsidR="0091463D" w:rsidRDefault="0091463D"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097"/>
    <w:rsid w:val="001131A4"/>
    <w:rsid w:val="00114AA8"/>
    <w:rsid w:val="00115238"/>
    <w:rsid w:val="00145D4D"/>
    <w:rsid w:val="00150A86"/>
    <w:rsid w:val="001640BD"/>
    <w:rsid w:val="00170D18"/>
    <w:rsid w:val="00171AE9"/>
    <w:rsid w:val="001A5ACB"/>
    <w:rsid w:val="001A66AE"/>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A5F6D"/>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463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B7BCB"/>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4A0A"/>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A66A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A66A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9ABEEF-F2FF-406A-A20E-CBC67D1C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2016-09-12T14:16:00Z</dcterms:created>
  <dcterms:modified xsi:type="dcterms:W3CDTF">2016-09-12T14:16:00Z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